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8234A" w14:textId="3066D8A5"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7523AC">
        <w:rPr>
          <w:b/>
          <w:noProof/>
          <w:sz w:val="24"/>
        </w:rPr>
        <w:t>4</w:t>
      </w:r>
      <w:r w:rsidR="00DE6200" w:rsidRPr="00556373">
        <w:rPr>
          <w:b/>
          <w:i/>
          <w:sz w:val="28"/>
          <w:lang w:eastAsia="zh-TW"/>
        </w:rPr>
        <w:tab/>
      </w:r>
      <w:r w:rsidR="00606A4E">
        <w:rPr>
          <w:rFonts w:cs="Arial"/>
          <w:b/>
          <w:i/>
          <w:sz w:val="28"/>
          <w:lang w:eastAsia="zh-TW"/>
        </w:rPr>
        <w:t>R2-2313189</w:t>
      </w:r>
    </w:p>
    <w:p w14:paraId="02341B09" w14:textId="04341D03" w:rsidR="00FB1A8C" w:rsidRPr="00620B46" w:rsidRDefault="007523AC" w:rsidP="00FB1A8C">
      <w:pPr>
        <w:pStyle w:val="CRCoverPage"/>
        <w:spacing w:after="0"/>
      </w:pPr>
      <w:r w:rsidRPr="007523AC">
        <w:rPr>
          <w:rFonts w:eastAsia="MS Mincho"/>
          <w:b/>
          <w:sz w:val="24"/>
          <w:szCs w:val="24"/>
          <w:lang w:eastAsia="en-GB"/>
        </w:rPr>
        <w:t>Chicago, USA, Nov. 13th – 17th, 2023</w:t>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t xml:space="preserve"> </w:t>
      </w:r>
    </w:p>
    <w:p w14:paraId="084A6471" w14:textId="3FE093DF" w:rsidR="00DE6200" w:rsidRPr="00FB1A8C" w:rsidRDefault="00DE6200" w:rsidP="002D334D">
      <w:pPr>
        <w:pStyle w:val="CRCoverPage"/>
        <w:spacing w:after="0"/>
      </w:pPr>
    </w:p>
    <w:p w14:paraId="28FBF4FE" w14:textId="6085D7A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.4.2</w:t>
      </w:r>
      <w:r w:rsidR="004F6616">
        <w:rPr>
          <w:rFonts w:ascii="Arial" w:hAnsi="Arial" w:cs="Arial"/>
          <w:sz w:val="22"/>
          <w:szCs w:val="22"/>
          <w:lang w:eastAsia="zh-TW"/>
        </w:rPr>
        <w:t>.</w:t>
      </w:r>
      <w:r w:rsidR="00FD0750">
        <w:rPr>
          <w:rFonts w:ascii="Arial" w:hAnsi="Arial" w:cs="Arial"/>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1D6F4E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9C3E8D">
        <w:rPr>
          <w:rFonts w:ascii="Arial" w:hAnsi="Arial" w:cs="Arial"/>
          <w:sz w:val="22"/>
          <w:szCs w:val="22"/>
          <w:lang w:eastAsia="zh-TW"/>
        </w:rPr>
        <w:t xml:space="preserve">LTM Cell </w:t>
      </w:r>
      <w:r w:rsidR="009E0ADD">
        <w:rPr>
          <w:rFonts w:ascii="Arial" w:hAnsi="Arial" w:cs="Arial"/>
          <w:sz w:val="22"/>
          <w:szCs w:val="22"/>
          <w:lang w:eastAsia="zh-TW"/>
        </w:rPr>
        <w:t>Switch Command MAC CE format</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1DC2D4B8" w:rsidR="00CA454C" w:rsidRDefault="0033438C" w:rsidP="00FC5609">
      <w:pPr>
        <w:spacing w:before="240"/>
        <w:rPr>
          <w:rFonts w:ascii="Times New Roman" w:hAnsi="Times New Roman" w:cs="Times New Roman"/>
          <w:sz w:val="22"/>
        </w:rPr>
      </w:pPr>
      <w:r>
        <w:rPr>
          <w:rFonts w:ascii="Times New Roman" w:hAnsi="Times New Roman" w:cs="Times New Roman"/>
          <w:sz w:val="22"/>
        </w:rPr>
        <w:t>After</w:t>
      </w:r>
      <w:r w:rsidR="00F303E9">
        <w:rPr>
          <w:rFonts w:ascii="Times New Roman" w:hAnsi="Times New Roman" w:cs="Times New Roman"/>
          <w:sz w:val="22"/>
        </w:rPr>
        <w:t xml:space="preserve"> RAN2</w:t>
      </w:r>
      <w:r w:rsidR="00CA6267">
        <w:rPr>
          <w:rFonts w:ascii="Times New Roman" w:hAnsi="Times New Roman" w:cs="Times New Roman"/>
          <w:sz w:val="22"/>
        </w:rPr>
        <w:t>#12</w:t>
      </w:r>
      <w:r w:rsidR="009C3E8D">
        <w:rPr>
          <w:rFonts w:ascii="Times New Roman" w:hAnsi="Times New Roman" w:cs="Times New Roman"/>
          <w:sz w:val="22"/>
        </w:rPr>
        <w:t>3bis</w:t>
      </w:r>
      <w:r w:rsidR="00F303E9">
        <w:rPr>
          <w:rFonts w:ascii="Times New Roman" w:hAnsi="Times New Roman" w:cs="Times New Roman"/>
          <w:sz w:val="22"/>
        </w:rPr>
        <w:t xml:space="preserve"> meeting,</w:t>
      </w:r>
      <w:r>
        <w:rPr>
          <w:rFonts w:ascii="Times New Roman" w:hAnsi="Times New Roman" w:cs="Times New Roman"/>
          <w:sz w:val="22"/>
        </w:rPr>
        <w:t xml:space="preserve"> an open issue list </w:t>
      </w:r>
      <w:r w:rsidR="00B833BA">
        <w:rPr>
          <w:rFonts w:ascii="Times New Roman" w:hAnsi="Times New Roman" w:cs="Times New Roman"/>
          <w:sz w:val="22"/>
        </w:rPr>
        <w:t xml:space="preserve">[1] </w:t>
      </w:r>
      <w:r>
        <w:rPr>
          <w:rFonts w:ascii="Times New Roman" w:hAnsi="Times New Roman" w:cs="Times New Roman"/>
          <w:sz w:val="22"/>
        </w:rPr>
        <w:t>was updated for LTM including issues regarding Cell Switch Command MAC CE format</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1C174445" w14:textId="77777777" w:rsidR="009C3E8D" w:rsidRPr="009C3E8D" w:rsidRDefault="009C3E8D" w:rsidP="009C3E8D">
            <w:pPr>
              <w:widowControl/>
              <w:rPr>
                <w:rFonts w:ascii="Arial" w:eastAsia="Yu Mincho" w:hAnsi="Arial" w:cs="Times New Roman"/>
                <w:b/>
                <w:noProof/>
                <w:kern w:val="0"/>
                <w:sz w:val="20"/>
                <w:szCs w:val="20"/>
                <w:lang w:val="en-GB" w:eastAsia="zh-CN"/>
              </w:rPr>
            </w:pPr>
            <w:r w:rsidRPr="009C3E8D">
              <w:rPr>
                <w:rFonts w:ascii="Arial" w:eastAsia="DengXian" w:hAnsi="Arial" w:cs="Times New Roman"/>
                <w:b/>
                <w:noProof/>
                <w:kern w:val="0"/>
                <w:sz w:val="20"/>
                <w:szCs w:val="20"/>
                <w:lang w:val="en-GB" w:eastAsia="zh-CN"/>
              </w:rPr>
              <w:t>MAC CE format</w:t>
            </w:r>
          </w:p>
          <w:p w14:paraId="43A2CF54" w14:textId="77777777" w:rsidR="009C3E8D" w:rsidRPr="009C3E8D" w:rsidRDefault="009C3E8D" w:rsidP="009C3E8D">
            <w:pPr>
              <w:widowControl/>
              <w:numPr>
                <w:ilvl w:val="0"/>
                <w:numId w:val="43"/>
              </w:numPr>
              <w:overflowPunct w:val="0"/>
              <w:autoSpaceDE w:val="0"/>
              <w:autoSpaceDN w:val="0"/>
              <w:adjustRightInd w:val="0"/>
              <w:spacing w:after="180"/>
              <w:textAlignment w:val="baseline"/>
              <w:rPr>
                <w:rFonts w:ascii="Arial" w:eastAsia="DengXian" w:hAnsi="Arial" w:cs="Times New Roman"/>
                <w:noProof/>
                <w:kern w:val="0"/>
                <w:sz w:val="20"/>
                <w:szCs w:val="20"/>
                <w:lang w:val="en-GB" w:eastAsia="zh-CN"/>
              </w:rPr>
            </w:pPr>
            <w:r w:rsidRPr="009C3E8D">
              <w:rPr>
                <w:rFonts w:ascii="Arial" w:eastAsia="DengXian" w:hAnsi="Arial" w:cs="Times New Roman"/>
                <w:noProof/>
                <w:kern w:val="0"/>
                <w:sz w:val="20"/>
                <w:szCs w:val="20"/>
                <w:lang w:val="en-GB" w:eastAsia="zh-CN"/>
              </w:rPr>
              <w:t xml:space="preserve">FFS on whether the </w:t>
            </w:r>
            <w:r w:rsidRPr="009C3E8D">
              <w:rPr>
                <w:rFonts w:ascii="Arial" w:eastAsia="DengXian" w:hAnsi="Arial" w:cs="Times New Roman"/>
                <w:noProof/>
                <w:kern w:val="0"/>
                <w:sz w:val="20"/>
                <w:szCs w:val="20"/>
                <w:highlight w:val="yellow"/>
                <w:lang w:val="en-GB" w:eastAsia="zh-CN"/>
              </w:rPr>
              <w:t>TAC field is mandatory (</w:t>
            </w:r>
            <w:r w:rsidRPr="009C3E8D">
              <w:rPr>
                <w:rFonts w:ascii="Arial" w:eastAsia="DengXian" w:hAnsi="Arial" w:cs="Times New Roman"/>
                <w:noProof/>
                <w:kern w:val="0"/>
                <w:sz w:val="20"/>
                <w:szCs w:val="20"/>
                <w:lang w:val="en-GB" w:eastAsia="zh-CN"/>
              </w:rPr>
              <w:t xml:space="preserve">use FFF value to indicate that no valid TA) or optional (use 1 bit to indicate the presence). </w:t>
            </w:r>
          </w:p>
          <w:p w14:paraId="57F88F33" w14:textId="77777777" w:rsidR="009C3E8D" w:rsidRPr="009C3E8D" w:rsidRDefault="009C3E8D" w:rsidP="009C3E8D">
            <w:pPr>
              <w:widowControl/>
              <w:numPr>
                <w:ilvl w:val="0"/>
                <w:numId w:val="43"/>
              </w:numPr>
              <w:overflowPunct w:val="0"/>
              <w:autoSpaceDE w:val="0"/>
              <w:autoSpaceDN w:val="0"/>
              <w:adjustRightInd w:val="0"/>
              <w:spacing w:after="180"/>
              <w:textAlignment w:val="baseline"/>
              <w:rPr>
                <w:rFonts w:ascii="Arial" w:eastAsia="DengXian" w:hAnsi="Arial" w:cs="Times New Roman"/>
                <w:noProof/>
                <w:kern w:val="0"/>
                <w:sz w:val="20"/>
                <w:szCs w:val="20"/>
                <w:lang w:val="en-GB" w:eastAsia="zh-CN"/>
              </w:rPr>
            </w:pPr>
            <w:r w:rsidRPr="009C3E8D">
              <w:rPr>
                <w:rFonts w:ascii="Arial" w:eastAsia="DengXian" w:hAnsi="Arial" w:cs="Times New Roman"/>
                <w:noProof/>
                <w:kern w:val="0"/>
                <w:sz w:val="20"/>
                <w:szCs w:val="20"/>
                <w:lang w:val="en-GB" w:eastAsia="zh-CN"/>
              </w:rPr>
              <w:t xml:space="preserve">FFS on the relationship between TA value provided by MAC CE and UE measured TA (whether those two cases are </w:t>
            </w:r>
            <w:r w:rsidRPr="009C3E8D">
              <w:rPr>
                <w:rFonts w:ascii="Arial" w:eastAsia="DengXian" w:hAnsi="Arial" w:cs="Times New Roman"/>
                <w:noProof/>
                <w:kern w:val="0"/>
                <w:sz w:val="20"/>
                <w:szCs w:val="20"/>
                <w:highlight w:val="yellow"/>
                <w:lang w:val="en-GB" w:eastAsia="zh-CN"/>
              </w:rPr>
              <w:t>exclusive</w:t>
            </w:r>
            <w:r w:rsidRPr="009C3E8D">
              <w:rPr>
                <w:rFonts w:ascii="Arial" w:eastAsia="DengXian" w:hAnsi="Arial" w:cs="Times New Roman"/>
                <w:noProof/>
                <w:kern w:val="0"/>
                <w:sz w:val="20"/>
                <w:szCs w:val="20"/>
                <w:lang w:val="en-GB" w:eastAsia="zh-CN"/>
              </w:rPr>
              <w:t xml:space="preserve"> and whether those shodl be two “if” or “if +else if”)</w:t>
            </w:r>
          </w:p>
          <w:p w14:paraId="759A6E84" w14:textId="77777777" w:rsidR="009C3E8D" w:rsidRPr="009C3E8D" w:rsidRDefault="009C3E8D" w:rsidP="009C3E8D">
            <w:pPr>
              <w:widowControl/>
              <w:numPr>
                <w:ilvl w:val="0"/>
                <w:numId w:val="43"/>
              </w:numPr>
              <w:overflowPunct w:val="0"/>
              <w:autoSpaceDE w:val="0"/>
              <w:autoSpaceDN w:val="0"/>
              <w:adjustRightInd w:val="0"/>
              <w:spacing w:after="180"/>
              <w:textAlignment w:val="baseline"/>
              <w:rPr>
                <w:rFonts w:ascii="Arial" w:eastAsia="DengXian" w:hAnsi="Arial" w:cs="Times New Roman"/>
                <w:noProof/>
                <w:kern w:val="0"/>
                <w:sz w:val="20"/>
                <w:szCs w:val="20"/>
                <w:lang w:val="en-GB" w:eastAsia="zh-CN"/>
              </w:rPr>
            </w:pPr>
            <w:r w:rsidRPr="009C3E8D">
              <w:rPr>
                <w:rFonts w:ascii="Arial" w:eastAsia="Yu Mincho" w:hAnsi="Arial" w:cs="Times New Roman"/>
                <w:noProof/>
                <w:kern w:val="0"/>
                <w:sz w:val="20"/>
                <w:szCs w:val="20"/>
                <w:lang w:val="fr-FR" w:eastAsia="fr-FR"/>
              </w:rPr>
              <w:t xml:space="preserve">FFS on the </w:t>
            </w:r>
            <w:r w:rsidRPr="009C3E8D">
              <w:rPr>
                <w:rFonts w:ascii="Arial" w:eastAsia="Yu Mincho" w:hAnsi="Arial" w:cs="Times New Roman"/>
                <w:noProof/>
                <w:kern w:val="0"/>
                <w:sz w:val="20"/>
                <w:szCs w:val="20"/>
                <w:highlight w:val="yellow"/>
                <w:lang w:val="fr-FR" w:eastAsia="fr-FR"/>
              </w:rPr>
              <w:t xml:space="preserve">presence of </w:t>
            </w:r>
            <w:r w:rsidRPr="009C3E8D">
              <w:rPr>
                <w:rFonts w:ascii="Arial" w:eastAsia="Yu Mincho" w:hAnsi="Arial" w:cs="Times New Roman"/>
                <w:kern w:val="0"/>
                <w:sz w:val="20"/>
                <w:szCs w:val="20"/>
                <w:highlight w:val="yellow"/>
                <w:lang w:val="en-GB" w:eastAsia="en-US"/>
              </w:rPr>
              <w:t xml:space="preserve">the </w:t>
            </w:r>
            <w:r w:rsidRPr="009C3E8D">
              <w:rPr>
                <w:rFonts w:ascii="Arial" w:eastAsia="Yu Mincho" w:hAnsi="Arial" w:cs="Times New Roman"/>
                <w:noProof/>
                <w:kern w:val="0"/>
                <w:sz w:val="20"/>
                <w:szCs w:val="20"/>
                <w:highlight w:val="yellow"/>
                <w:lang w:val="fr-FR" w:eastAsia="fr-FR"/>
              </w:rPr>
              <w:t>TCI state ID</w:t>
            </w:r>
            <w:r w:rsidRPr="009C3E8D">
              <w:rPr>
                <w:rFonts w:ascii="Arial" w:eastAsia="Yu Mincho" w:hAnsi="Arial" w:cs="Times New Roman"/>
                <w:noProof/>
                <w:kern w:val="0"/>
                <w:sz w:val="20"/>
                <w:szCs w:val="20"/>
                <w:lang w:val="fr-FR" w:eastAsia="fr-FR"/>
              </w:rPr>
              <w:t xml:space="preserve"> field in RACH-based LTM cell switch. And FFS UE behaviour for the beam indication field for the RACH-based handover scenario (</w:t>
            </w:r>
            <w:r w:rsidRPr="009C3E8D">
              <w:rPr>
                <w:rFonts w:ascii="Arial" w:eastAsia="Yu Mincho" w:hAnsi="Arial" w:cs="Times New Roman"/>
                <w:noProof/>
                <w:kern w:val="0"/>
                <w:sz w:val="20"/>
                <w:szCs w:val="20"/>
                <w:highlight w:val="yellow"/>
                <w:lang w:val="fr-FR" w:eastAsia="fr-FR"/>
              </w:rPr>
              <w:t>pending on RAN1</w:t>
            </w:r>
            <w:r w:rsidRPr="009C3E8D">
              <w:rPr>
                <w:rFonts w:ascii="Arial" w:eastAsia="Yu Mincho" w:hAnsi="Arial" w:cs="Times New Roman"/>
                <w:noProof/>
                <w:kern w:val="0"/>
                <w:sz w:val="20"/>
                <w:szCs w:val="20"/>
                <w:lang w:val="fr-FR" w:eastAsia="fr-FR"/>
              </w:rPr>
              <w:t>/RAN2 progress)</w:t>
            </w:r>
          </w:p>
          <w:p w14:paraId="408EB9BC" w14:textId="77777777" w:rsidR="009C3E8D" w:rsidRPr="009C3E8D" w:rsidRDefault="009C3E8D" w:rsidP="009C3E8D">
            <w:pPr>
              <w:widowControl/>
              <w:numPr>
                <w:ilvl w:val="0"/>
                <w:numId w:val="43"/>
              </w:numPr>
              <w:overflowPunct w:val="0"/>
              <w:autoSpaceDE w:val="0"/>
              <w:autoSpaceDN w:val="0"/>
              <w:adjustRightInd w:val="0"/>
              <w:spacing w:after="180"/>
              <w:textAlignment w:val="baseline"/>
              <w:rPr>
                <w:rFonts w:ascii="Arial" w:eastAsia="DengXian" w:hAnsi="Arial" w:cs="Times New Roman"/>
                <w:noProof/>
                <w:kern w:val="0"/>
                <w:sz w:val="20"/>
                <w:szCs w:val="20"/>
                <w:lang w:val="en-GB" w:eastAsia="zh-CN"/>
              </w:rPr>
            </w:pPr>
            <w:r w:rsidRPr="009C3E8D">
              <w:rPr>
                <w:rFonts w:ascii="Arial" w:eastAsia="新細明體" w:hAnsi="Arial" w:cs="Times New Roman"/>
                <w:kern w:val="0"/>
                <w:sz w:val="20"/>
                <w:szCs w:val="20"/>
                <w:lang w:val="en-GB"/>
              </w:rPr>
              <w:t xml:space="preserve">FFS on </w:t>
            </w:r>
            <w:r w:rsidRPr="009C3E8D">
              <w:rPr>
                <w:rFonts w:ascii="Arial" w:eastAsia="Yu Mincho" w:hAnsi="Arial" w:cs="Times New Roman"/>
                <w:kern w:val="0"/>
                <w:sz w:val="20"/>
                <w:szCs w:val="20"/>
                <w:lang w:val="en-GB" w:eastAsia="en-US"/>
              </w:rPr>
              <w:t xml:space="preserve">the details for </w:t>
            </w:r>
            <w:r w:rsidRPr="00974962">
              <w:rPr>
                <w:rFonts w:ascii="Arial" w:eastAsia="Yu Mincho" w:hAnsi="Arial" w:cs="Times New Roman"/>
                <w:kern w:val="0"/>
                <w:sz w:val="20"/>
                <w:szCs w:val="20"/>
                <w:highlight w:val="yellow"/>
                <w:lang w:val="en-GB" w:eastAsia="en-US"/>
              </w:rPr>
              <w:t>C</w:t>
            </w:r>
            <w:r w:rsidRPr="00996B73">
              <w:rPr>
                <w:rFonts w:ascii="Arial" w:eastAsia="Yu Mincho" w:hAnsi="Arial" w:cs="Times New Roman"/>
                <w:kern w:val="0"/>
                <w:sz w:val="20"/>
                <w:szCs w:val="20"/>
                <w:highlight w:val="yellow"/>
                <w:lang w:val="en-GB" w:eastAsia="en-US"/>
              </w:rPr>
              <w:t>F</w:t>
            </w:r>
            <w:r w:rsidRPr="009C3E8D">
              <w:rPr>
                <w:rFonts w:ascii="Arial" w:eastAsia="Yu Mincho" w:hAnsi="Arial" w:cs="Times New Roman"/>
                <w:kern w:val="0"/>
                <w:sz w:val="20"/>
                <w:szCs w:val="20"/>
                <w:highlight w:val="yellow"/>
                <w:lang w:val="en-GB" w:eastAsia="en-US"/>
              </w:rPr>
              <w:t>RA information</w:t>
            </w:r>
            <w:r w:rsidRPr="009C3E8D">
              <w:rPr>
                <w:rFonts w:ascii="Arial" w:eastAsia="Yu Mincho" w:hAnsi="Arial" w:cs="Times New Roman"/>
                <w:kern w:val="0"/>
                <w:sz w:val="20"/>
                <w:szCs w:val="20"/>
                <w:lang w:val="en-GB" w:eastAsia="en-US"/>
              </w:rPr>
              <w:t xml:space="preserve"> in the LTM cell switch MAC CE: including the relationship between SS/PBCH index and</w:t>
            </w:r>
            <w:r w:rsidRPr="009C3E8D">
              <w:rPr>
                <w:rFonts w:ascii="Arial" w:eastAsia="Yu Mincho" w:hAnsi="Arial" w:cs="Times New Roman"/>
                <w:noProof/>
                <w:kern w:val="0"/>
                <w:sz w:val="20"/>
                <w:szCs w:val="20"/>
                <w:lang w:val="fr-FR" w:eastAsia="fr-FR"/>
              </w:rPr>
              <w:t xml:space="preserve"> TCI state ID, </w:t>
            </w:r>
            <w:r w:rsidRPr="009C3E8D">
              <w:rPr>
                <w:rFonts w:ascii="Arial" w:eastAsia="Yu Mincho" w:hAnsi="Arial" w:cs="Times New Roman"/>
                <w:kern w:val="0"/>
                <w:sz w:val="20"/>
                <w:szCs w:val="20"/>
                <w:lang w:val="en-GB" w:eastAsia="en-US"/>
              </w:rPr>
              <w:t>FFS on the Msg1 repetition number, and FFS additional info. FFS only 4-step CFRA is supported by this MAC CE indicated CFRA information (or 2-step CFRA also).</w:t>
            </w:r>
          </w:p>
          <w:p w14:paraId="3E783DD5" w14:textId="77777777" w:rsidR="009C3E8D" w:rsidRPr="009C3E8D" w:rsidRDefault="009C3E8D" w:rsidP="009C3E8D">
            <w:pPr>
              <w:widowControl/>
              <w:numPr>
                <w:ilvl w:val="0"/>
                <w:numId w:val="43"/>
              </w:numPr>
              <w:overflowPunct w:val="0"/>
              <w:autoSpaceDE w:val="0"/>
              <w:autoSpaceDN w:val="0"/>
              <w:adjustRightInd w:val="0"/>
              <w:spacing w:after="180"/>
              <w:textAlignment w:val="baseline"/>
              <w:rPr>
                <w:rFonts w:ascii="Arial" w:eastAsia="DengXian" w:hAnsi="Arial" w:cs="Times New Roman"/>
                <w:noProof/>
                <w:kern w:val="0"/>
                <w:sz w:val="20"/>
                <w:szCs w:val="20"/>
                <w:lang w:val="en-GB" w:eastAsia="zh-CN"/>
              </w:rPr>
            </w:pPr>
            <w:r w:rsidRPr="009C3E8D">
              <w:rPr>
                <w:rFonts w:ascii="Arial" w:eastAsia="DengXian" w:hAnsi="Arial" w:cs="Times New Roman"/>
                <w:noProof/>
                <w:kern w:val="0"/>
                <w:sz w:val="20"/>
                <w:szCs w:val="20"/>
                <w:lang w:val="en-GB" w:eastAsia="zh-CN"/>
              </w:rPr>
              <w:t xml:space="preserve">To align the value range of Target Configuration ID {0,7} with RRC </w:t>
            </w:r>
            <w:r w:rsidRPr="009C3E8D">
              <w:rPr>
                <w:rFonts w:ascii="Arial" w:eastAsia="DengXian" w:hAnsi="Arial" w:cs="Times New Roman"/>
                <w:i/>
                <w:noProof/>
                <w:kern w:val="0"/>
                <w:sz w:val="20"/>
                <w:szCs w:val="20"/>
                <w:lang w:val="en-GB" w:eastAsia="zh-CN"/>
              </w:rPr>
              <w:t>LTM-CandidateId-r18</w:t>
            </w:r>
            <w:r w:rsidRPr="009C3E8D">
              <w:rPr>
                <w:rFonts w:ascii="Arial" w:eastAsia="DengXian" w:hAnsi="Arial" w:cs="Times New Roman"/>
                <w:noProof/>
                <w:kern w:val="0"/>
                <w:sz w:val="20"/>
                <w:szCs w:val="20"/>
                <w:lang w:val="en-GB" w:eastAsia="zh-CN"/>
              </w:rPr>
              <w:t xml:space="preserve"> {1,8}.</w:t>
            </w:r>
          </w:p>
          <w:p w14:paraId="4C801BDE" w14:textId="77777777" w:rsidR="00F351ED" w:rsidRDefault="00F351ED" w:rsidP="00F351ED">
            <w:pPr>
              <w:pStyle w:val="CRCoverPage"/>
              <w:spacing w:after="0"/>
              <w:ind w:left="100"/>
              <w:rPr>
                <w:b/>
                <w:bCs/>
                <w:lang w:eastAsia="zh-CN"/>
              </w:rPr>
            </w:pPr>
            <w:r>
              <w:rPr>
                <w:b/>
                <w:bCs/>
                <w:lang w:eastAsia="zh-CN"/>
              </w:rPr>
              <w:t>Others</w:t>
            </w:r>
          </w:p>
          <w:p w14:paraId="69B9E073" w14:textId="77777777" w:rsidR="00F351ED" w:rsidRDefault="00F351ED" w:rsidP="00F351ED">
            <w:pPr>
              <w:pStyle w:val="CRCoverPage"/>
              <w:numPr>
                <w:ilvl w:val="0"/>
                <w:numId w:val="44"/>
              </w:numPr>
              <w:spacing w:after="0"/>
              <w:rPr>
                <w:lang w:eastAsia="zh-CN"/>
              </w:rPr>
            </w:pPr>
            <w:r>
              <w:rPr>
                <w:lang w:eastAsia="zh-CN"/>
              </w:rPr>
              <w:t>FFS whether/how to consider the early RACH for LTM candidate cell co-existence with LBT.</w:t>
            </w:r>
          </w:p>
          <w:p w14:paraId="7EB0E111" w14:textId="1AE47C96" w:rsidR="00693460" w:rsidRPr="00693460" w:rsidRDefault="00F351ED" w:rsidP="00F351ED">
            <w:pPr>
              <w:pStyle w:val="CRCoverPage"/>
              <w:numPr>
                <w:ilvl w:val="0"/>
                <w:numId w:val="44"/>
              </w:numPr>
              <w:spacing w:after="0"/>
              <w:rPr>
                <w:rFonts w:ascii="Times New Roman" w:hAnsi="Times New Roman"/>
                <w:sz w:val="22"/>
                <w:lang w:val="fr-FR"/>
              </w:rPr>
            </w:pPr>
            <w:r w:rsidRPr="00F351ED">
              <w:rPr>
                <w:highlight w:val="yellow"/>
                <w:lang w:eastAsia="zh-CN"/>
              </w:rPr>
              <w:t>FFS whether the LTM can work together with R18 MIMO (e.g. Whether/how to indicate the TAG ID for the TA value field)</w:t>
            </w:r>
          </w:p>
        </w:tc>
      </w:tr>
    </w:tbl>
    <w:p w14:paraId="0152BF08" w14:textId="5E775033" w:rsidR="009C5E7F" w:rsidRDefault="009C5E7F" w:rsidP="00FC5609">
      <w:pPr>
        <w:spacing w:before="240"/>
        <w:rPr>
          <w:rFonts w:ascii="Times New Roman" w:hAnsi="Times New Roman" w:cs="Times New Roman"/>
          <w:sz w:val="22"/>
        </w:rPr>
      </w:pPr>
    </w:p>
    <w:p w14:paraId="130F5BC1" w14:textId="63D4C08D"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33438C">
        <w:rPr>
          <w:rFonts w:ascii="Times New Roman" w:hAnsi="Times New Roman" w:cs="Times New Roman"/>
          <w:sz w:val="22"/>
        </w:rPr>
        <w:t>details regarding MAC CE format for LTM</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Discussion</w:t>
      </w:r>
    </w:p>
    <w:p w14:paraId="6D0A984C" w14:textId="4C12EFE4" w:rsidR="008A559F" w:rsidRDefault="00337010"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TAG indication for multi-TA candidate cell</w:t>
      </w:r>
      <w:r w:rsidR="004256A0">
        <w:rPr>
          <w:rFonts w:ascii="Times New Roman" w:hAnsi="Times New Roman" w:cs="Times New Roman"/>
          <w:b/>
          <w:sz w:val="22"/>
          <w:u w:val="single"/>
          <w:lang w:val="en-GB"/>
        </w:rPr>
        <w:t xml:space="preserve"> in </w:t>
      </w:r>
      <w:r w:rsidR="00211C16">
        <w:rPr>
          <w:rFonts w:ascii="Times New Roman" w:hAnsi="Times New Roman" w:cs="Times New Roman"/>
          <w:b/>
          <w:sz w:val="22"/>
          <w:u w:val="single"/>
          <w:lang w:val="en-GB"/>
        </w:rPr>
        <w:t xml:space="preserve">LTM </w:t>
      </w:r>
      <w:r w:rsidR="004256A0">
        <w:rPr>
          <w:rFonts w:ascii="Times New Roman" w:hAnsi="Times New Roman" w:cs="Times New Roman"/>
          <w:b/>
          <w:sz w:val="22"/>
          <w:u w:val="single"/>
          <w:lang w:val="en-GB"/>
        </w:rPr>
        <w:t xml:space="preserve">Cell Switch </w:t>
      </w:r>
      <w:r w:rsidR="00211C16">
        <w:rPr>
          <w:rFonts w:ascii="Times New Roman" w:hAnsi="Times New Roman" w:cs="Times New Roman"/>
          <w:b/>
          <w:sz w:val="22"/>
          <w:u w:val="single"/>
          <w:lang w:val="en-GB"/>
        </w:rPr>
        <w:t xml:space="preserve">Command </w:t>
      </w:r>
      <w:r w:rsidR="004256A0">
        <w:rPr>
          <w:rFonts w:ascii="Times New Roman" w:hAnsi="Times New Roman" w:cs="Times New Roman"/>
          <w:b/>
          <w:sz w:val="22"/>
          <w:u w:val="single"/>
          <w:lang w:val="en-GB"/>
        </w:rPr>
        <w:t>MAC CE</w:t>
      </w:r>
    </w:p>
    <w:p w14:paraId="209C1ACB" w14:textId="11FF4C6D" w:rsidR="0053289F" w:rsidRDefault="0031787A" w:rsidP="0078628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Rel-18 MIMO evolution, it is introduced that a </w:t>
      </w:r>
      <w:r w:rsidR="0053289F">
        <w:rPr>
          <w:rFonts w:ascii="Times New Roman" w:hAnsi="Times New Roman" w:cs="Times New Roman"/>
          <w:sz w:val="22"/>
          <w:lang w:val="en-GB"/>
        </w:rPr>
        <w:t xml:space="preserve">Serving </w:t>
      </w:r>
      <w:r>
        <w:rPr>
          <w:rFonts w:ascii="Times New Roman" w:hAnsi="Times New Roman" w:cs="Times New Roman"/>
          <w:sz w:val="22"/>
          <w:lang w:val="en-GB"/>
        </w:rPr>
        <w:t xml:space="preserve">Cell </w:t>
      </w:r>
      <w:r w:rsidR="0053289F">
        <w:rPr>
          <w:rFonts w:ascii="Times New Roman" w:hAnsi="Times New Roman" w:cs="Times New Roman"/>
          <w:sz w:val="22"/>
          <w:lang w:val="en-GB"/>
        </w:rPr>
        <w:t>supporting two UL TAs can</w:t>
      </w:r>
      <w:r>
        <w:rPr>
          <w:rFonts w:ascii="Times New Roman" w:hAnsi="Times New Roman" w:cs="Times New Roman"/>
          <w:sz w:val="22"/>
          <w:lang w:val="en-GB"/>
        </w:rPr>
        <w:t xml:space="preserve"> be configured with </w:t>
      </w:r>
      <w:r w:rsidR="0053289F">
        <w:rPr>
          <w:rFonts w:ascii="Times New Roman" w:hAnsi="Times New Roman" w:cs="Times New Roman"/>
          <w:sz w:val="22"/>
          <w:lang w:val="en-GB"/>
        </w:rPr>
        <w:t>2 TAGs, each with a TA timer:</w:t>
      </w:r>
      <w:r>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53289F" w14:paraId="53FE57DE" w14:textId="77777777" w:rsidTr="0053289F">
        <w:tc>
          <w:tcPr>
            <w:tcW w:w="9628" w:type="dxa"/>
          </w:tcPr>
          <w:p w14:paraId="70648B14" w14:textId="3A9F4369" w:rsidR="0053289F" w:rsidRDefault="0053289F" w:rsidP="0053289F">
            <w:pPr>
              <w:jc w:val="both"/>
            </w:pPr>
            <w:r w:rsidRPr="006B3041">
              <w:rPr>
                <w:highlight w:val="green"/>
              </w:rPr>
              <w:t>RAN2#122 Agreement</w:t>
            </w:r>
            <w:r>
              <w:rPr>
                <w:highlight w:val="green"/>
              </w:rPr>
              <w:t>:</w:t>
            </w:r>
          </w:p>
          <w:p w14:paraId="41577A5F" w14:textId="7C30AC2B" w:rsidR="0053289F" w:rsidRDefault="0053289F" w:rsidP="0053289F">
            <w:pPr>
              <w:spacing w:after="240"/>
              <w:jc w:val="both"/>
              <w:rPr>
                <w:rFonts w:ascii="Times New Roman" w:hAnsi="Times New Roman" w:cs="Times New Roman"/>
                <w:sz w:val="22"/>
                <w:lang w:val="en-GB"/>
              </w:rPr>
            </w:pPr>
            <w:r>
              <w:rPr>
                <w:lang w:eastAsia="zh-CN"/>
              </w:rPr>
              <w:t xml:space="preserve">Configure one TAT per TAG to support two TAs for a serving cell, i.e., in this case 2 TAGs are configured for the serving cell. </w:t>
            </w:r>
          </w:p>
        </w:tc>
      </w:tr>
    </w:tbl>
    <w:p w14:paraId="09A9BF3D" w14:textId="3457F05E" w:rsidR="00CA6267" w:rsidRDefault="0031787A" w:rsidP="0078628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 </w:t>
      </w:r>
      <w:r w:rsidR="0012155B">
        <w:rPr>
          <w:rFonts w:ascii="Times New Roman" w:hAnsi="Times New Roman" w:cs="Times New Roman"/>
          <w:sz w:val="22"/>
          <w:lang w:val="en-GB"/>
        </w:rPr>
        <w:t xml:space="preserve">two-TA-supporting </w:t>
      </w:r>
      <w:r>
        <w:rPr>
          <w:rFonts w:ascii="Times New Roman" w:hAnsi="Times New Roman" w:cs="Times New Roman"/>
          <w:sz w:val="22"/>
          <w:lang w:val="en-GB"/>
        </w:rPr>
        <w:t xml:space="preserve">UE can perform UL transmissions via different TAs </w:t>
      </w:r>
      <w:r w:rsidR="0012155B">
        <w:rPr>
          <w:rFonts w:ascii="Times New Roman" w:hAnsi="Times New Roman" w:cs="Times New Roman"/>
          <w:sz w:val="22"/>
          <w:lang w:val="en-GB"/>
        </w:rPr>
        <w:t>on</w:t>
      </w:r>
      <w:r>
        <w:rPr>
          <w:rFonts w:ascii="Times New Roman" w:hAnsi="Times New Roman" w:cs="Times New Roman"/>
          <w:sz w:val="22"/>
          <w:lang w:val="en-GB"/>
        </w:rPr>
        <w:t xml:space="preserve"> different TRPs of the Cell. </w:t>
      </w:r>
      <w:r w:rsidR="00A17D73">
        <w:rPr>
          <w:rFonts w:ascii="Times New Roman" w:hAnsi="Times New Roman" w:cs="Times New Roman"/>
          <w:sz w:val="22"/>
          <w:lang w:val="en-GB"/>
        </w:rPr>
        <w:t xml:space="preserve">For </w:t>
      </w:r>
      <w:r w:rsidR="007D6C58">
        <w:rPr>
          <w:rFonts w:ascii="Times New Roman" w:hAnsi="Times New Roman" w:cs="Times New Roman"/>
          <w:sz w:val="22"/>
          <w:lang w:val="en-GB"/>
        </w:rPr>
        <w:t xml:space="preserve">RACH-less </w:t>
      </w:r>
      <w:r w:rsidR="00A17D73">
        <w:rPr>
          <w:rFonts w:ascii="Times New Roman" w:hAnsi="Times New Roman" w:cs="Times New Roman"/>
          <w:sz w:val="22"/>
          <w:lang w:val="en-GB"/>
        </w:rPr>
        <w:t xml:space="preserve">LTM, </w:t>
      </w:r>
      <w:r w:rsidR="002F0CC2">
        <w:rPr>
          <w:rFonts w:ascii="Times New Roman" w:hAnsi="Times New Roman" w:cs="Times New Roman"/>
          <w:sz w:val="22"/>
          <w:lang w:val="en-GB"/>
        </w:rPr>
        <w:t xml:space="preserve">if a candidate </w:t>
      </w:r>
      <w:r w:rsidR="007D6C58">
        <w:rPr>
          <w:rFonts w:ascii="Times New Roman" w:hAnsi="Times New Roman" w:cs="Times New Roman"/>
          <w:sz w:val="22"/>
          <w:lang w:val="en-GB"/>
        </w:rPr>
        <w:t xml:space="preserve">target cell (i.e., </w:t>
      </w:r>
      <w:r w:rsidR="007D6C58" w:rsidRPr="007D6C58">
        <w:rPr>
          <w:rFonts w:ascii="Times New Roman" w:hAnsi="Times New Roman" w:cs="Times New Roman"/>
          <w:sz w:val="22"/>
          <w:lang w:val="en-GB"/>
        </w:rPr>
        <w:t>the SpCell corresponding to the target configuration indicated by Target Configuration ID field</w:t>
      </w:r>
      <w:r w:rsidR="007D6C58">
        <w:rPr>
          <w:rFonts w:ascii="Times New Roman" w:hAnsi="Times New Roman" w:cs="Times New Roman"/>
          <w:sz w:val="22"/>
          <w:lang w:val="en-GB"/>
        </w:rPr>
        <w:t xml:space="preserve"> in the LTM Cell Switch Command MAC CE) is a multi-TA Cell and a LTM Cell switch command MAC CE is received indicating an absolute TA value (in TA Command field), </w:t>
      </w:r>
      <w:r w:rsidR="00A17D73">
        <w:rPr>
          <w:rFonts w:ascii="Times New Roman" w:hAnsi="Times New Roman" w:cs="Times New Roman"/>
          <w:sz w:val="22"/>
          <w:lang w:val="en-GB"/>
        </w:rPr>
        <w:t xml:space="preserve">it is not clear </w:t>
      </w:r>
      <w:r w:rsidR="007D6C58">
        <w:rPr>
          <w:rFonts w:ascii="Times New Roman" w:hAnsi="Times New Roman" w:cs="Times New Roman"/>
          <w:sz w:val="22"/>
          <w:lang w:val="en-GB"/>
        </w:rPr>
        <w:t>to the UE with which TAG of the candidate target Cell the provided TA value is associated.</w:t>
      </w:r>
      <w:r w:rsidR="002F0CC2">
        <w:rPr>
          <w:rFonts w:ascii="Times New Roman" w:hAnsi="Times New Roman" w:cs="Times New Roman"/>
          <w:sz w:val="22"/>
          <w:lang w:val="en-GB"/>
        </w:rPr>
        <w:t xml:space="preserve"> </w:t>
      </w:r>
    </w:p>
    <w:p w14:paraId="0F953845" w14:textId="5E341F10" w:rsidR="007D6C58" w:rsidRDefault="007D6C58" w:rsidP="007D6C5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 xml:space="preserve">For candidate target Cell that supports multi-TA, it is not clear which TAG the TA provided in the </w:t>
      </w:r>
      <w:r w:rsidR="00211C16">
        <w:rPr>
          <w:rFonts w:ascii="Times New Roman" w:hAnsi="Times New Roman" w:cs="Times New Roman"/>
          <w:b/>
          <w:sz w:val="22"/>
          <w:lang w:val="en-GB"/>
        </w:rPr>
        <w:t xml:space="preserve">LTM </w:t>
      </w:r>
      <w:r>
        <w:rPr>
          <w:rFonts w:ascii="Times New Roman" w:hAnsi="Times New Roman" w:cs="Times New Roman"/>
          <w:b/>
          <w:sz w:val="22"/>
          <w:lang w:val="en-GB"/>
        </w:rPr>
        <w:t>Cell Switch Command MAC CE is associated with.</w:t>
      </w:r>
    </w:p>
    <w:p w14:paraId="66F2E702" w14:textId="053357A8" w:rsidR="007D6C58" w:rsidRDefault="007D6C58" w:rsidP="0078628B">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order to avoid the ambiguity, a first step is to clarify whether a candidate target cell can be a </w:t>
      </w:r>
      <w:r w:rsidR="00820CE3">
        <w:rPr>
          <w:rFonts w:ascii="Times New Roman" w:hAnsi="Times New Roman" w:cs="Times New Roman"/>
          <w:sz w:val="22"/>
          <w:lang w:val="en-GB"/>
        </w:rPr>
        <w:t>Cell supporting two UL TAs or, in other words, can be configured with two TAGs. If the answer is yes, and the candidate target cell can be configured with 2 TAGs, LTM Cell Switch Command MAC CE should provide some information to indicate the UE which TAG the provided TA belongs to. In our view, a field indicating a TAG ID would be the simplest way to provide the association.</w:t>
      </w:r>
    </w:p>
    <w:p w14:paraId="30147C24" w14:textId="6A3C23BC" w:rsidR="00A17D73" w:rsidRDefault="00A17D73" w:rsidP="00A17D7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RAN2 to discuss whether a candidate </w:t>
      </w:r>
      <w:r w:rsidR="00820CE3">
        <w:rPr>
          <w:rFonts w:ascii="Times New Roman" w:hAnsi="Times New Roman" w:cs="Times New Roman"/>
          <w:b/>
          <w:sz w:val="22"/>
          <w:lang w:val="en-GB"/>
        </w:rPr>
        <w:t xml:space="preserve">target </w:t>
      </w:r>
      <w:r>
        <w:rPr>
          <w:rFonts w:ascii="Times New Roman" w:hAnsi="Times New Roman" w:cs="Times New Roman"/>
          <w:b/>
          <w:sz w:val="22"/>
          <w:lang w:val="en-GB"/>
        </w:rPr>
        <w:t xml:space="preserve">cell in </w:t>
      </w:r>
      <w:r w:rsidR="00820CE3" w:rsidRPr="00820CE3">
        <w:rPr>
          <w:rFonts w:ascii="Times New Roman" w:hAnsi="Times New Roman" w:cs="Times New Roman"/>
          <w:b/>
          <w:sz w:val="22"/>
          <w:lang w:val="en-GB"/>
        </w:rPr>
        <w:t xml:space="preserve">a </w:t>
      </w:r>
      <w:r w:rsidR="00820CE3" w:rsidRPr="00820CE3">
        <w:rPr>
          <w:rFonts w:ascii="Times New Roman" w:hAnsi="Times New Roman" w:cs="Times New Roman" w:hint="eastAsia"/>
          <w:b/>
          <w:sz w:val="22"/>
          <w:lang w:val="en-GB"/>
        </w:rPr>
        <w:t>Target</w:t>
      </w:r>
      <w:r w:rsidR="00820CE3" w:rsidRPr="00820CE3">
        <w:rPr>
          <w:rFonts w:ascii="Times New Roman" w:hAnsi="Times New Roman" w:cs="Times New Roman"/>
          <w:b/>
          <w:sz w:val="22"/>
          <w:lang w:val="en-GB"/>
        </w:rPr>
        <w:t xml:space="preserve"> Configuration</w:t>
      </w:r>
      <w:r w:rsidR="00820CE3" w:rsidRPr="00820CE3">
        <w:rPr>
          <w:rFonts w:ascii="Times New Roman" w:hAnsi="Times New Roman" w:cs="Times New Roman"/>
          <w:b/>
          <w:i/>
          <w:sz w:val="22"/>
          <w:lang w:val="en-GB"/>
        </w:rPr>
        <w:t xml:space="preserve"> </w:t>
      </w:r>
      <w:r>
        <w:rPr>
          <w:rFonts w:ascii="Times New Roman" w:hAnsi="Times New Roman" w:cs="Times New Roman"/>
          <w:b/>
          <w:sz w:val="22"/>
          <w:lang w:val="en-GB"/>
        </w:rPr>
        <w:t xml:space="preserve">can be configured with two </w:t>
      </w:r>
      <w:r w:rsidR="00820CE3">
        <w:rPr>
          <w:rFonts w:ascii="Times New Roman" w:hAnsi="Times New Roman" w:cs="Times New Roman"/>
          <w:b/>
          <w:sz w:val="22"/>
          <w:lang w:val="en-GB"/>
        </w:rPr>
        <w:t>TAGs</w:t>
      </w:r>
      <w:r>
        <w:rPr>
          <w:rFonts w:ascii="Times New Roman" w:hAnsi="Times New Roman" w:cs="Times New Roman"/>
          <w:b/>
          <w:sz w:val="22"/>
          <w:lang w:val="en-GB"/>
        </w:rPr>
        <w:t>.</w:t>
      </w:r>
    </w:p>
    <w:p w14:paraId="112361AB" w14:textId="7ECAEC92" w:rsidR="00820CE3" w:rsidRDefault="00820CE3" w:rsidP="00820CE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If a candidate target cell can be configured with two TAGs, a LTM Cell Switch Command MAC CE should include a field indicating TAG ID associated with the TA command provided in the MAC CE to indicate the association between the provided TA command and corresponding TAG of the candidate target cell.</w:t>
      </w:r>
    </w:p>
    <w:p w14:paraId="27D373E8" w14:textId="08B7557F" w:rsidR="0031787A" w:rsidRDefault="0031787A" w:rsidP="0078628B">
      <w:pPr>
        <w:spacing w:after="240"/>
        <w:jc w:val="both"/>
        <w:rPr>
          <w:rFonts w:ascii="Times New Roman" w:hAnsi="Times New Roman" w:cs="Times New Roman"/>
          <w:sz w:val="22"/>
          <w:lang w:val="en-GB"/>
        </w:rPr>
      </w:pPr>
    </w:p>
    <w:p w14:paraId="5BA6218F" w14:textId="2159EF38" w:rsidR="00F27D1D" w:rsidRDefault="00F27D1D" w:rsidP="00F27D1D">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Beam and TCI state indication</w:t>
      </w:r>
    </w:p>
    <w:p w14:paraId="38DF01D3" w14:textId="70C936A2" w:rsidR="005D06DF" w:rsidRDefault="00F27D1D" w:rsidP="005D06DF">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the previous meeting, it was agreed that </w:t>
      </w:r>
      <w:r w:rsidR="005D06DF">
        <w:rPr>
          <w:rFonts w:ascii="Times New Roman" w:hAnsi="Times New Roman" w:cs="Times New Roman"/>
          <w:sz w:val="22"/>
          <w:lang w:val="en-GB"/>
        </w:rPr>
        <w:t xml:space="preserve">in </w:t>
      </w:r>
      <w:r w:rsidR="005D06DF" w:rsidRPr="005D06DF">
        <w:rPr>
          <w:rFonts w:ascii="Times New Roman" w:hAnsi="Times New Roman" w:cs="Times New Roman"/>
          <w:sz w:val="22"/>
          <w:lang w:val="en-GB"/>
        </w:rPr>
        <w:t>RACH-less LTM, TCI state field should be provide</w:t>
      </w:r>
      <w:r w:rsidR="005D06DF">
        <w:rPr>
          <w:rFonts w:ascii="Times New Roman" w:hAnsi="Times New Roman" w:cs="Times New Roman"/>
          <w:sz w:val="22"/>
          <w:lang w:val="en-GB"/>
        </w:rPr>
        <w:t xml:space="preserve">d in the LTM </w:t>
      </w:r>
      <w:r w:rsidR="00211C16">
        <w:rPr>
          <w:rFonts w:ascii="Times New Roman" w:hAnsi="Times New Roman" w:cs="Times New Roman"/>
          <w:sz w:val="22"/>
          <w:lang w:val="en-GB"/>
        </w:rPr>
        <w:t>C</w:t>
      </w:r>
      <w:r w:rsidR="005D06DF">
        <w:rPr>
          <w:rFonts w:ascii="Times New Roman" w:hAnsi="Times New Roman" w:cs="Times New Roman"/>
          <w:sz w:val="22"/>
          <w:lang w:val="en-GB"/>
        </w:rPr>
        <w:t xml:space="preserve">ell </w:t>
      </w:r>
      <w:r w:rsidR="00211C16">
        <w:rPr>
          <w:rFonts w:ascii="Times New Roman" w:hAnsi="Times New Roman" w:cs="Times New Roman"/>
          <w:sz w:val="22"/>
          <w:lang w:val="en-GB"/>
        </w:rPr>
        <w:t>S</w:t>
      </w:r>
      <w:r w:rsidR="005D06DF">
        <w:rPr>
          <w:rFonts w:ascii="Times New Roman" w:hAnsi="Times New Roman" w:cs="Times New Roman"/>
          <w:sz w:val="22"/>
          <w:lang w:val="en-GB"/>
        </w:rPr>
        <w:t xml:space="preserve">witch </w:t>
      </w:r>
      <w:r w:rsidR="00211C16">
        <w:rPr>
          <w:rFonts w:ascii="Times New Roman" w:hAnsi="Times New Roman" w:cs="Times New Roman"/>
          <w:sz w:val="22"/>
          <w:lang w:val="en-GB"/>
        </w:rPr>
        <w:t xml:space="preserve">Command </w:t>
      </w:r>
      <w:r w:rsidR="005D06DF">
        <w:rPr>
          <w:rFonts w:ascii="Times New Roman" w:hAnsi="Times New Roman" w:cs="Times New Roman"/>
          <w:sz w:val="22"/>
          <w:lang w:val="en-GB"/>
        </w:rPr>
        <w:t>MAC CE</w:t>
      </w:r>
      <w:r w:rsidR="005D06DF" w:rsidRPr="005D06DF">
        <w:rPr>
          <w:rFonts w:ascii="Times New Roman" w:hAnsi="Times New Roman" w:cs="Times New Roman"/>
          <w:sz w:val="22"/>
          <w:lang w:val="en-GB"/>
        </w:rPr>
        <w:t xml:space="preserve"> </w:t>
      </w:r>
      <w:r w:rsidR="005D06DF">
        <w:rPr>
          <w:rFonts w:ascii="Times New Roman" w:hAnsi="Times New Roman" w:cs="Times New Roman"/>
          <w:sz w:val="22"/>
          <w:lang w:val="en-GB"/>
        </w:rPr>
        <w:t>(</w:t>
      </w:r>
      <w:r w:rsidR="005D06DF" w:rsidRPr="005D06DF">
        <w:rPr>
          <w:rFonts w:ascii="Times New Roman" w:hAnsi="Times New Roman" w:cs="Times New Roman"/>
          <w:sz w:val="22"/>
          <w:lang w:val="en-GB"/>
        </w:rPr>
        <w:t>i.e.</w:t>
      </w:r>
      <w:r w:rsidR="005D06DF">
        <w:rPr>
          <w:rFonts w:ascii="Times New Roman" w:hAnsi="Times New Roman" w:cs="Times New Roman"/>
          <w:sz w:val="22"/>
          <w:lang w:val="en-GB"/>
        </w:rPr>
        <w:t>,</w:t>
      </w:r>
      <w:r w:rsidR="005D06DF" w:rsidRPr="005D06DF">
        <w:rPr>
          <w:rFonts w:ascii="Times New Roman" w:hAnsi="Times New Roman" w:cs="Times New Roman"/>
          <w:sz w:val="22"/>
          <w:lang w:val="en-GB"/>
        </w:rPr>
        <w:t xml:space="preserve"> UE uses the beam indicated by the NW in RACH-less LTM</w:t>
      </w:r>
      <w:r w:rsidR="005D06DF">
        <w:rPr>
          <w:rFonts w:ascii="Times New Roman" w:hAnsi="Times New Roman" w:cs="Times New Roman"/>
          <w:sz w:val="22"/>
          <w:lang w:val="en-GB"/>
        </w:rPr>
        <w:t>), and it was also agreed that</w:t>
      </w:r>
      <w:r w:rsidR="005D06DF" w:rsidRPr="005D06DF">
        <w:t xml:space="preserve"> </w:t>
      </w:r>
      <w:r w:rsidR="005D06DF" w:rsidRPr="005D06DF">
        <w:rPr>
          <w:rFonts w:ascii="Times New Roman" w:hAnsi="Times New Roman" w:cs="Times New Roman"/>
          <w:sz w:val="22"/>
          <w:lang w:val="en-GB"/>
        </w:rPr>
        <w:t>CFRA resource re</w:t>
      </w:r>
      <w:r w:rsidR="005D06DF">
        <w:rPr>
          <w:rFonts w:ascii="Times New Roman" w:hAnsi="Times New Roman" w:cs="Times New Roman"/>
          <w:sz w:val="22"/>
          <w:lang w:val="en-GB"/>
        </w:rPr>
        <w:t xml:space="preserve">lated information in LTM </w:t>
      </w:r>
      <w:r w:rsidR="00211C16">
        <w:rPr>
          <w:rFonts w:ascii="Times New Roman" w:hAnsi="Times New Roman" w:cs="Times New Roman"/>
          <w:sz w:val="22"/>
          <w:lang w:val="en-GB"/>
        </w:rPr>
        <w:t xml:space="preserve">Cell Switch Command </w:t>
      </w:r>
      <w:r w:rsidR="005D06DF">
        <w:rPr>
          <w:rFonts w:ascii="Times New Roman" w:hAnsi="Times New Roman" w:cs="Times New Roman"/>
          <w:sz w:val="22"/>
          <w:lang w:val="en-GB"/>
        </w:rPr>
        <w:t>MAC CE should include legacy PDCCH order triggered RACH including</w:t>
      </w:r>
      <w:r w:rsidR="005D06DF" w:rsidRPr="005D06DF">
        <w:rPr>
          <w:rFonts w:ascii="Times New Roman" w:hAnsi="Times New Roman" w:cs="Times New Roman"/>
          <w:sz w:val="22"/>
          <w:lang w:val="en-GB"/>
        </w:rPr>
        <w:t xml:space="preserve"> SSB index</w:t>
      </w:r>
      <w:r w:rsidR="005D06DF">
        <w:rPr>
          <w:rFonts w:ascii="Times New Roman" w:hAnsi="Times New Roman" w:cs="Times New Roman"/>
          <w:sz w:val="22"/>
          <w:lang w:val="en-GB"/>
        </w:rPr>
        <w:t xml:space="preserve">. An open issue remains regarding </w:t>
      </w:r>
      <w:r w:rsidR="005D06DF" w:rsidRPr="005D06DF">
        <w:rPr>
          <w:rFonts w:ascii="Times New Roman" w:hAnsi="Times New Roman" w:cs="Times New Roman"/>
          <w:sz w:val="22"/>
          <w:lang w:val="en-GB"/>
        </w:rPr>
        <w:t>the presence of the TCI state ID field</w:t>
      </w:r>
      <w:r w:rsidR="005D06DF">
        <w:rPr>
          <w:rFonts w:ascii="Times New Roman" w:hAnsi="Times New Roman" w:cs="Times New Roman"/>
          <w:sz w:val="22"/>
          <w:lang w:val="en-GB"/>
        </w:rPr>
        <w:t xml:space="preserve"> in RACH-based LTM cell switch, and</w:t>
      </w:r>
      <w:r w:rsidR="005D06DF" w:rsidRPr="005D06DF">
        <w:rPr>
          <w:rFonts w:ascii="Times New Roman" w:hAnsi="Times New Roman" w:cs="Times New Roman"/>
          <w:sz w:val="22"/>
          <w:lang w:val="en-GB"/>
        </w:rPr>
        <w:t xml:space="preserve"> </w:t>
      </w:r>
      <w:r w:rsidR="005D06DF">
        <w:rPr>
          <w:rFonts w:ascii="Times New Roman" w:hAnsi="Times New Roman" w:cs="Times New Roman"/>
          <w:sz w:val="22"/>
          <w:lang w:val="en-GB"/>
        </w:rPr>
        <w:t xml:space="preserve">also regarding </w:t>
      </w:r>
      <w:r w:rsidR="005D06DF" w:rsidRPr="005D06DF">
        <w:rPr>
          <w:rFonts w:ascii="Times New Roman" w:hAnsi="Times New Roman" w:cs="Times New Roman"/>
          <w:sz w:val="22"/>
          <w:lang w:val="en-GB"/>
        </w:rPr>
        <w:t>details for CFRA informati</w:t>
      </w:r>
      <w:r w:rsidR="005D06DF">
        <w:rPr>
          <w:rFonts w:ascii="Times New Roman" w:hAnsi="Times New Roman" w:cs="Times New Roman"/>
          <w:sz w:val="22"/>
          <w:lang w:val="en-GB"/>
        </w:rPr>
        <w:t xml:space="preserve">on in the LTM </w:t>
      </w:r>
      <w:r w:rsidR="00211C16">
        <w:rPr>
          <w:rFonts w:ascii="Times New Roman" w:hAnsi="Times New Roman" w:cs="Times New Roman"/>
          <w:sz w:val="22"/>
          <w:lang w:val="en-GB"/>
        </w:rPr>
        <w:t>C</w:t>
      </w:r>
      <w:r w:rsidR="005D06DF">
        <w:rPr>
          <w:rFonts w:ascii="Times New Roman" w:hAnsi="Times New Roman" w:cs="Times New Roman"/>
          <w:sz w:val="22"/>
          <w:lang w:val="en-GB"/>
        </w:rPr>
        <w:t xml:space="preserve">ell </w:t>
      </w:r>
      <w:r w:rsidR="00211C16">
        <w:rPr>
          <w:rFonts w:ascii="Times New Roman" w:hAnsi="Times New Roman" w:cs="Times New Roman"/>
          <w:sz w:val="22"/>
          <w:lang w:val="en-GB"/>
        </w:rPr>
        <w:t>S</w:t>
      </w:r>
      <w:r w:rsidR="005D06DF">
        <w:rPr>
          <w:rFonts w:ascii="Times New Roman" w:hAnsi="Times New Roman" w:cs="Times New Roman"/>
          <w:sz w:val="22"/>
          <w:lang w:val="en-GB"/>
        </w:rPr>
        <w:t xml:space="preserve">witch </w:t>
      </w:r>
      <w:r w:rsidR="00211C16">
        <w:rPr>
          <w:rFonts w:ascii="Times New Roman" w:hAnsi="Times New Roman" w:cs="Times New Roman"/>
          <w:sz w:val="22"/>
          <w:lang w:val="en-GB"/>
        </w:rPr>
        <w:t xml:space="preserve">Command </w:t>
      </w:r>
      <w:r w:rsidR="005D06DF">
        <w:rPr>
          <w:rFonts w:ascii="Times New Roman" w:hAnsi="Times New Roman" w:cs="Times New Roman"/>
          <w:sz w:val="22"/>
          <w:lang w:val="en-GB"/>
        </w:rPr>
        <w:t>MAC C</w:t>
      </w:r>
      <w:r w:rsidR="00EA4F57">
        <w:rPr>
          <w:rFonts w:ascii="Times New Roman" w:hAnsi="Times New Roman" w:cs="Times New Roman"/>
          <w:sz w:val="22"/>
          <w:lang w:val="en-GB"/>
        </w:rPr>
        <w:t>E</w:t>
      </w:r>
      <w:r w:rsidR="005D06DF">
        <w:rPr>
          <w:rFonts w:ascii="Times New Roman" w:hAnsi="Times New Roman" w:cs="Times New Roman"/>
          <w:sz w:val="22"/>
          <w:lang w:val="en-GB"/>
        </w:rPr>
        <w:t>,</w:t>
      </w:r>
      <w:r w:rsidR="005D06DF" w:rsidRPr="005D06DF">
        <w:rPr>
          <w:rFonts w:ascii="Times New Roman" w:hAnsi="Times New Roman" w:cs="Times New Roman"/>
          <w:sz w:val="22"/>
          <w:lang w:val="en-GB"/>
        </w:rPr>
        <w:t xml:space="preserve"> including the relationship between</w:t>
      </w:r>
      <w:r w:rsidR="005D06DF">
        <w:rPr>
          <w:rFonts w:ascii="Times New Roman" w:hAnsi="Times New Roman" w:cs="Times New Roman"/>
          <w:sz w:val="22"/>
          <w:lang w:val="en-GB"/>
        </w:rPr>
        <w:t xml:space="preserve"> SS/PBCH index and TCI state ID</w:t>
      </w:r>
      <w:r w:rsidR="005D06DF" w:rsidRPr="005D06DF">
        <w:rPr>
          <w:rFonts w:ascii="Times New Roman" w:hAnsi="Times New Roman" w:cs="Times New Roman"/>
          <w:sz w:val="22"/>
          <w:lang w:val="en-GB"/>
        </w:rPr>
        <w:t>.</w:t>
      </w:r>
    </w:p>
    <w:p w14:paraId="3E82A467" w14:textId="2E02A850" w:rsidR="00EA4F57" w:rsidRPr="00EA4F57" w:rsidRDefault="00EA4F57" w:rsidP="00EA4F5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Presence of TCI state ID field in</w:t>
      </w:r>
      <w:r>
        <w:rPr>
          <w:rFonts w:ascii="Times New Roman" w:hAnsi="Times New Roman" w:cs="Times New Roman" w:hint="eastAsia"/>
          <w:b/>
          <w:sz w:val="22"/>
          <w:lang w:val="en-GB"/>
        </w:rPr>
        <w:t xml:space="preserve"> RACH-</w:t>
      </w:r>
      <w:r>
        <w:rPr>
          <w:rFonts w:ascii="Times New Roman" w:hAnsi="Times New Roman" w:cs="Times New Roman"/>
          <w:b/>
          <w:sz w:val="22"/>
          <w:lang w:val="en-GB"/>
        </w:rPr>
        <w:t>based LTM, and relationship between SSB index and TCI state ID was FFS.</w:t>
      </w:r>
    </w:p>
    <w:p w14:paraId="695B2BB1" w14:textId="2EEFEEFE" w:rsidR="009C3E8D" w:rsidRDefault="005D06DF" w:rsidP="005D06DF">
      <w:pPr>
        <w:spacing w:after="240"/>
        <w:jc w:val="both"/>
        <w:rPr>
          <w:rFonts w:ascii="Times New Roman" w:hAnsi="Times New Roman" w:cs="Times New Roman"/>
          <w:sz w:val="22"/>
          <w:lang w:val="en-GB"/>
        </w:rPr>
      </w:pPr>
      <w:r>
        <w:rPr>
          <w:rFonts w:ascii="Times New Roman" w:hAnsi="Times New Roman" w:cs="Times New Roman"/>
          <w:sz w:val="22"/>
          <w:lang w:val="en-GB"/>
        </w:rPr>
        <w:t>In our view, the presence for SSB index and TCI state ID</w:t>
      </w:r>
      <w:r w:rsidR="00EA4F57">
        <w:rPr>
          <w:rFonts w:ascii="Times New Roman" w:hAnsi="Times New Roman" w:cs="Times New Roman"/>
          <w:sz w:val="22"/>
          <w:lang w:val="en-GB"/>
        </w:rPr>
        <w:t>, while similar,</w:t>
      </w:r>
      <w:r>
        <w:rPr>
          <w:rFonts w:ascii="Times New Roman" w:hAnsi="Times New Roman" w:cs="Times New Roman"/>
          <w:sz w:val="22"/>
          <w:lang w:val="en-GB"/>
        </w:rPr>
        <w:t xml:space="preserve"> are for </w:t>
      </w:r>
      <w:r w:rsidR="00EA4F57">
        <w:rPr>
          <w:rFonts w:ascii="Times New Roman" w:hAnsi="Times New Roman" w:cs="Times New Roman"/>
          <w:sz w:val="22"/>
          <w:lang w:val="en-GB"/>
        </w:rPr>
        <w:t xml:space="preserve">separate LTM scenarios. That is, SSB index is only for RACH-based LTM (CFRA, FFS CBRA) while TCI state ID is needed only for RACH-less LTM. Therefore, TCI state ID may not be present in RACH-based LTM. </w:t>
      </w:r>
      <w:r w:rsidR="00F351ED">
        <w:rPr>
          <w:rFonts w:ascii="Times New Roman" w:hAnsi="Times New Roman" w:cs="Times New Roman" w:hint="eastAsia"/>
          <w:sz w:val="22"/>
          <w:lang w:val="en-GB"/>
        </w:rPr>
        <w:t>Si</w:t>
      </w:r>
      <w:r w:rsidR="00F351ED">
        <w:rPr>
          <w:rFonts w:ascii="Times New Roman" w:hAnsi="Times New Roman" w:cs="Times New Roman"/>
          <w:sz w:val="22"/>
          <w:lang w:val="en-GB"/>
        </w:rPr>
        <w:t xml:space="preserve">nce </w:t>
      </w:r>
      <w:r w:rsidR="00214626">
        <w:rPr>
          <w:rFonts w:ascii="Times New Roman" w:hAnsi="Times New Roman" w:cs="Times New Roman"/>
          <w:sz w:val="22"/>
          <w:lang w:val="en-GB"/>
        </w:rPr>
        <w:t>either</w:t>
      </w:r>
      <w:r w:rsidR="00F351ED">
        <w:rPr>
          <w:rFonts w:ascii="Times New Roman" w:hAnsi="Times New Roman" w:cs="Times New Roman"/>
          <w:sz w:val="22"/>
          <w:lang w:val="en-GB"/>
        </w:rPr>
        <w:t xml:space="preserve"> one of</w:t>
      </w:r>
      <w:r w:rsidR="00EA4F57">
        <w:rPr>
          <w:rFonts w:ascii="Times New Roman" w:hAnsi="Times New Roman" w:cs="Times New Roman"/>
          <w:sz w:val="22"/>
          <w:lang w:val="en-GB"/>
        </w:rPr>
        <w:t xml:space="preserve"> the original TCI state ID </w:t>
      </w:r>
      <w:r w:rsidR="00F351ED">
        <w:rPr>
          <w:rFonts w:ascii="Times New Roman" w:hAnsi="Times New Roman" w:cs="Times New Roman"/>
          <w:sz w:val="22"/>
          <w:lang w:val="en-GB"/>
        </w:rPr>
        <w:t>and</w:t>
      </w:r>
      <w:r w:rsidR="00EA4F57">
        <w:rPr>
          <w:rFonts w:ascii="Times New Roman" w:hAnsi="Times New Roman" w:cs="Times New Roman"/>
          <w:sz w:val="22"/>
          <w:lang w:val="en-GB"/>
        </w:rPr>
        <w:t xml:space="preserve"> SSB index </w:t>
      </w:r>
      <w:r w:rsidR="00F351ED">
        <w:rPr>
          <w:rFonts w:ascii="Times New Roman" w:hAnsi="Times New Roman" w:cs="Times New Roman"/>
          <w:sz w:val="22"/>
          <w:lang w:val="en-GB"/>
        </w:rPr>
        <w:t xml:space="preserve">needs to be included in the </w:t>
      </w:r>
      <w:r w:rsidR="00211C16">
        <w:rPr>
          <w:rFonts w:ascii="Times New Roman" w:hAnsi="Times New Roman" w:cs="Times New Roman"/>
          <w:sz w:val="22"/>
          <w:lang w:val="en-GB"/>
        </w:rPr>
        <w:t>LTM Cell Switch Command MAC CE</w:t>
      </w:r>
      <w:r w:rsidR="003B6F82">
        <w:rPr>
          <w:rFonts w:ascii="Times New Roman" w:hAnsi="Times New Roman" w:cs="Times New Roman"/>
          <w:sz w:val="22"/>
          <w:lang w:val="en-GB"/>
        </w:rPr>
        <w:t>, the SSB index and the TCI state ID can share the same field in the LTM Cell Switch Command MAC CE</w:t>
      </w:r>
      <w:r w:rsidR="00214626">
        <w:rPr>
          <w:rFonts w:ascii="Times New Roman" w:hAnsi="Times New Roman" w:cs="Times New Roman"/>
          <w:sz w:val="22"/>
          <w:lang w:val="en-GB"/>
        </w:rPr>
        <w:t>, which can reduce the number of optional fields in the MAC CE</w:t>
      </w:r>
      <w:r w:rsidR="003B6F82">
        <w:rPr>
          <w:rFonts w:ascii="Times New Roman" w:hAnsi="Times New Roman" w:cs="Times New Roman"/>
          <w:sz w:val="22"/>
          <w:lang w:val="en-GB"/>
        </w:rPr>
        <w:t xml:space="preserve">. </w:t>
      </w:r>
      <w:r w:rsidR="00EA4F57">
        <w:rPr>
          <w:rFonts w:ascii="Times New Roman" w:hAnsi="Times New Roman" w:cs="Times New Roman"/>
          <w:sz w:val="22"/>
          <w:lang w:val="en-GB"/>
        </w:rPr>
        <w:t xml:space="preserve">The UE can interpret the field as TCI state ID or a SSB index based on the type of the LTM </w:t>
      </w:r>
      <w:r w:rsidR="00211C16">
        <w:rPr>
          <w:rFonts w:ascii="Times New Roman" w:hAnsi="Times New Roman" w:cs="Times New Roman"/>
          <w:sz w:val="22"/>
          <w:lang w:val="en-GB"/>
        </w:rPr>
        <w:t>to be performed</w:t>
      </w:r>
      <w:r w:rsidR="003B6F82">
        <w:rPr>
          <w:rFonts w:ascii="Times New Roman" w:hAnsi="Times New Roman" w:cs="Times New Roman"/>
          <w:sz w:val="22"/>
          <w:lang w:val="en-GB"/>
        </w:rPr>
        <w:t xml:space="preserve">. For example, when there’s a valid TA for the candidate target cell (e.g., by </w:t>
      </w:r>
      <w:r w:rsidR="008948C5">
        <w:rPr>
          <w:rFonts w:ascii="Times New Roman" w:hAnsi="Times New Roman" w:cs="Times New Roman"/>
          <w:sz w:val="22"/>
          <w:lang w:val="en-GB"/>
        </w:rPr>
        <w:t>TA measured by the UE or provided in the corresponding MAC CE</w:t>
      </w:r>
      <w:r w:rsidR="003B6F82">
        <w:rPr>
          <w:rFonts w:ascii="Times New Roman" w:hAnsi="Times New Roman" w:cs="Times New Roman"/>
          <w:sz w:val="22"/>
          <w:lang w:val="en-GB"/>
        </w:rPr>
        <w:t>)</w:t>
      </w:r>
      <w:r w:rsidR="008948C5">
        <w:rPr>
          <w:rFonts w:ascii="Times New Roman" w:hAnsi="Times New Roman" w:cs="Times New Roman"/>
          <w:sz w:val="22"/>
          <w:lang w:val="en-GB"/>
        </w:rPr>
        <w:t>, the UE considers the field as TCI state ID and performs RACH-less LTM, and when no TA is available, the UE considers the field as SSB index and performs RACH-based LTM using the indicated SSB.</w:t>
      </w:r>
    </w:p>
    <w:p w14:paraId="29054AF6" w14:textId="6FDFFE10" w:rsidR="008948C5" w:rsidRDefault="008948C5" w:rsidP="008948C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In LTM Cell Switch command MAC CE, a field is shared between SSB index and TCI state ID. The UE decides the field is indicating SSB index or TCI state ID based on the type (i.e., RACH-less or RACH-based) of the corresponding LTM.</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D46048A"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635CEF80" w14:textId="0CF00FA6" w:rsidR="00AC0838" w:rsidRDefault="00AC0838"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 xml:space="preserve">For candidate target Cell that supports multi-TA, it is not clear which TAG the TA provided in the </w:t>
      </w:r>
      <w:r w:rsidR="00284ADB">
        <w:rPr>
          <w:rFonts w:ascii="Times New Roman" w:hAnsi="Times New Roman" w:cs="Times New Roman"/>
          <w:b/>
          <w:sz w:val="22"/>
          <w:lang w:val="en-GB"/>
        </w:rPr>
        <w:t xml:space="preserve">LTM </w:t>
      </w:r>
      <w:r>
        <w:rPr>
          <w:rFonts w:ascii="Times New Roman" w:hAnsi="Times New Roman" w:cs="Times New Roman"/>
          <w:b/>
          <w:sz w:val="22"/>
          <w:lang w:val="en-GB"/>
        </w:rPr>
        <w:t>Cell Switch Command MAC CE is associated with.</w:t>
      </w:r>
    </w:p>
    <w:p w14:paraId="7F5CFC4E" w14:textId="77777777" w:rsidR="00AC0838" w:rsidRDefault="00AC0838"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RAN2 to discuss whether a candidate target cell in </w:t>
      </w:r>
      <w:r w:rsidRPr="00820CE3">
        <w:rPr>
          <w:rFonts w:ascii="Times New Roman" w:hAnsi="Times New Roman" w:cs="Times New Roman"/>
          <w:b/>
          <w:sz w:val="22"/>
          <w:lang w:val="en-GB"/>
        </w:rPr>
        <w:t>a Target Configuration</w:t>
      </w:r>
      <w:r w:rsidRPr="00820CE3">
        <w:rPr>
          <w:rFonts w:ascii="Times New Roman" w:hAnsi="Times New Roman" w:cs="Times New Roman"/>
          <w:b/>
          <w:i/>
          <w:sz w:val="22"/>
          <w:lang w:val="en-GB"/>
        </w:rPr>
        <w:t xml:space="preserve"> </w:t>
      </w:r>
      <w:r>
        <w:rPr>
          <w:rFonts w:ascii="Times New Roman" w:hAnsi="Times New Roman" w:cs="Times New Roman"/>
          <w:b/>
          <w:sz w:val="22"/>
          <w:lang w:val="en-GB"/>
        </w:rPr>
        <w:t>can be configured with two TAGs.</w:t>
      </w:r>
    </w:p>
    <w:p w14:paraId="2D483160" w14:textId="77777777" w:rsidR="00AC0838" w:rsidRDefault="00AC0838"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If a candidate target cell can be configured with two TAGs, a LTM Cell Switch Command MAC CE should include a field indicating TAG ID associated with the TA command provided in the MAC CE to indicate the association between the provided TA command and corresponding TAG of the candidate target cell.</w:t>
      </w:r>
    </w:p>
    <w:p w14:paraId="459AFF39" w14:textId="77777777" w:rsidR="00AC0838" w:rsidRPr="00EA4F57" w:rsidRDefault="00AC0838"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Presence of TCI state ID field in</w:t>
      </w:r>
      <w:r>
        <w:rPr>
          <w:rFonts w:ascii="Times New Roman" w:hAnsi="Times New Roman" w:cs="Times New Roman" w:hint="eastAsia"/>
          <w:b/>
          <w:sz w:val="22"/>
          <w:lang w:val="en-GB"/>
        </w:rPr>
        <w:t xml:space="preserve"> RACH-</w:t>
      </w:r>
      <w:r>
        <w:rPr>
          <w:rFonts w:ascii="Times New Roman" w:hAnsi="Times New Roman" w:cs="Times New Roman"/>
          <w:b/>
          <w:sz w:val="22"/>
          <w:lang w:val="en-GB"/>
        </w:rPr>
        <w:t>based LTM, and relationship between SSB index and TCI state ID was FFS.</w:t>
      </w:r>
    </w:p>
    <w:p w14:paraId="663E1542" w14:textId="77777777" w:rsidR="00AC0838" w:rsidRDefault="00AC0838" w:rsidP="00AC083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In LTM Cell Switch command MAC CE, a field is shared between SSB index and TCI state ID. The UE decides the field is indicating SSB index or TCI state ID based on the type (i.e., RACH-less or RACH-based) of the corresponding LTM.</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2F193AEC" w14:textId="62090048" w:rsidR="00F41850" w:rsidRDefault="00327012" w:rsidP="00B63493">
      <w:pPr>
        <w:rPr>
          <w:lang w:val="en-GB"/>
        </w:rPr>
      </w:pPr>
      <w:r>
        <w:rPr>
          <w:lang w:val="en-GB"/>
        </w:rPr>
        <w:t xml:space="preserve"> </w:t>
      </w:r>
      <w:r w:rsidR="00F41850">
        <w:rPr>
          <w:lang w:val="en-GB"/>
        </w:rPr>
        <w:t>[</w:t>
      </w:r>
      <w:r>
        <w:rPr>
          <w:lang w:val="en-GB"/>
        </w:rPr>
        <w:t>1</w:t>
      </w:r>
      <w:r w:rsidR="00F41850">
        <w:rPr>
          <w:lang w:val="en-GB"/>
        </w:rPr>
        <w:t>]</w:t>
      </w:r>
      <w:r w:rsidR="0020445E">
        <w:rPr>
          <w:lang w:val="en-GB"/>
        </w:rPr>
        <w:t xml:space="preserve"> </w:t>
      </w:r>
      <w:r w:rsidR="008C6B47" w:rsidRPr="008C6B47">
        <w:rPr>
          <w:lang w:val="en-GB"/>
        </w:rPr>
        <w:t>R2-2311595</w:t>
      </w:r>
      <w:r w:rsidR="008C6B47">
        <w:rPr>
          <w:lang w:val="en-GB"/>
        </w:rPr>
        <w:t xml:space="preserve"> </w:t>
      </w:r>
      <w:r w:rsidR="008C6B47" w:rsidRPr="008C6B47">
        <w:rPr>
          <w:lang w:val="en-GB"/>
        </w:rPr>
        <w:t>38.321 running CR for introduction of NR further mobility enhancements</w:t>
      </w:r>
    </w:p>
    <w:p w14:paraId="61858C4E" w14:textId="41A110EF" w:rsidR="00B833BA" w:rsidRDefault="00B833BA" w:rsidP="00B63493">
      <w:r>
        <w:rPr>
          <w:lang w:val="en-GB"/>
        </w:rPr>
        <w:t xml:space="preserve"> [2] R2-2311604</w:t>
      </w:r>
      <w:r w:rsidR="008C6B47">
        <w:rPr>
          <w:lang w:val="en-GB"/>
        </w:rPr>
        <w:t xml:space="preserve"> </w:t>
      </w:r>
      <w:r w:rsidR="008C6B47" w:rsidRPr="008C6B47">
        <w:rPr>
          <w:lang w:val="en-GB"/>
        </w:rPr>
        <w:t>RRC running CR for LTM</w:t>
      </w:r>
    </w:p>
    <w:sectPr w:rsidR="00B833BA"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A93FD" w14:textId="77777777" w:rsidR="00C71100" w:rsidRDefault="00C71100" w:rsidP="006105B4">
      <w:r>
        <w:separator/>
      </w:r>
    </w:p>
  </w:endnote>
  <w:endnote w:type="continuationSeparator" w:id="0">
    <w:p w14:paraId="1927E8F2" w14:textId="77777777" w:rsidR="00C71100" w:rsidRDefault="00C7110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98F8" w14:textId="77777777" w:rsidR="00C71100" w:rsidRDefault="00C71100" w:rsidP="006105B4">
      <w:r>
        <w:separator/>
      </w:r>
    </w:p>
  </w:footnote>
  <w:footnote w:type="continuationSeparator" w:id="0">
    <w:p w14:paraId="42C66FDF" w14:textId="77777777" w:rsidR="00C71100" w:rsidRDefault="00C71100"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671830146">
    <w:abstractNumId w:val="9"/>
  </w:num>
  <w:num w:numId="2" w16cid:durableId="149370639">
    <w:abstractNumId w:val="41"/>
  </w:num>
  <w:num w:numId="3" w16cid:durableId="2031565357">
    <w:abstractNumId w:val="8"/>
  </w:num>
  <w:num w:numId="4" w16cid:durableId="868687008">
    <w:abstractNumId w:val="28"/>
  </w:num>
  <w:num w:numId="5" w16cid:durableId="1903758296">
    <w:abstractNumId w:val="7"/>
  </w:num>
  <w:num w:numId="6" w16cid:durableId="186794594">
    <w:abstractNumId w:val="10"/>
  </w:num>
  <w:num w:numId="7" w16cid:durableId="318734172">
    <w:abstractNumId w:val="31"/>
  </w:num>
  <w:num w:numId="8" w16cid:durableId="1006515383">
    <w:abstractNumId w:val="38"/>
  </w:num>
  <w:num w:numId="9" w16cid:durableId="1173912834">
    <w:abstractNumId w:val="11"/>
  </w:num>
  <w:num w:numId="10" w16cid:durableId="1955597279">
    <w:abstractNumId w:val="16"/>
  </w:num>
  <w:num w:numId="11" w16cid:durableId="1468744178">
    <w:abstractNumId w:val="1"/>
  </w:num>
  <w:num w:numId="12" w16cid:durableId="1742023973">
    <w:abstractNumId w:val="40"/>
  </w:num>
  <w:num w:numId="13" w16cid:durableId="36661656">
    <w:abstractNumId w:val="37"/>
  </w:num>
  <w:num w:numId="14" w16cid:durableId="22562188">
    <w:abstractNumId w:val="17"/>
  </w:num>
  <w:num w:numId="15" w16cid:durableId="328101146">
    <w:abstractNumId w:val="19"/>
  </w:num>
  <w:num w:numId="16" w16cid:durableId="1977418430">
    <w:abstractNumId w:val="29"/>
  </w:num>
  <w:num w:numId="17" w16cid:durableId="192765633">
    <w:abstractNumId w:val="13"/>
  </w:num>
  <w:num w:numId="18" w16cid:durableId="2142334012">
    <w:abstractNumId w:val="25"/>
  </w:num>
  <w:num w:numId="19" w16cid:durableId="232102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2318842">
    <w:abstractNumId w:val="6"/>
  </w:num>
  <w:num w:numId="21" w16cid:durableId="1637222577">
    <w:abstractNumId w:val="30"/>
  </w:num>
  <w:num w:numId="22" w16cid:durableId="1739132188">
    <w:abstractNumId w:val="27"/>
  </w:num>
  <w:num w:numId="23" w16cid:durableId="1123185464">
    <w:abstractNumId w:val="24"/>
  </w:num>
  <w:num w:numId="24" w16cid:durableId="634413936">
    <w:abstractNumId w:val="15"/>
  </w:num>
  <w:num w:numId="25" w16cid:durableId="82340716">
    <w:abstractNumId w:val="5"/>
  </w:num>
  <w:num w:numId="26" w16cid:durableId="1625380577">
    <w:abstractNumId w:val="36"/>
  </w:num>
  <w:num w:numId="27" w16cid:durableId="659964710">
    <w:abstractNumId w:val="2"/>
  </w:num>
  <w:num w:numId="28" w16cid:durableId="588318673">
    <w:abstractNumId w:val="35"/>
  </w:num>
  <w:num w:numId="29" w16cid:durableId="58598196">
    <w:abstractNumId w:val="20"/>
  </w:num>
  <w:num w:numId="30" w16cid:durableId="792677015">
    <w:abstractNumId w:val="26"/>
  </w:num>
  <w:num w:numId="31" w16cid:durableId="2059935307">
    <w:abstractNumId w:val="4"/>
  </w:num>
  <w:num w:numId="32" w16cid:durableId="828443490">
    <w:abstractNumId w:val="32"/>
  </w:num>
  <w:num w:numId="33" w16cid:durableId="674915431">
    <w:abstractNumId w:val="33"/>
  </w:num>
  <w:num w:numId="34" w16cid:durableId="739059546">
    <w:abstractNumId w:val="34"/>
  </w:num>
  <w:num w:numId="35" w16cid:durableId="530653093">
    <w:abstractNumId w:val="0"/>
  </w:num>
  <w:num w:numId="36" w16cid:durableId="1776821511">
    <w:abstractNumId w:val="23"/>
  </w:num>
  <w:num w:numId="37" w16cid:durableId="621039359">
    <w:abstractNumId w:val="12"/>
  </w:num>
  <w:num w:numId="38" w16cid:durableId="132258155">
    <w:abstractNumId w:val="22"/>
  </w:num>
  <w:num w:numId="39" w16cid:durableId="1607153280">
    <w:abstractNumId w:val="14"/>
  </w:num>
  <w:num w:numId="40" w16cid:durableId="2135714706">
    <w:abstractNumId w:val="18"/>
  </w:num>
  <w:num w:numId="41" w16cid:durableId="1724595201">
    <w:abstractNumId w:val="39"/>
  </w:num>
  <w:num w:numId="42" w16cid:durableId="2071537390">
    <w:abstractNumId w:val="3"/>
  </w:num>
  <w:num w:numId="43" w16cid:durableId="457384248">
    <w:abstractNumId w:val="21"/>
  </w:num>
  <w:num w:numId="44" w16cid:durableId="796402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84ADB"/>
    <w:rsid w:val="00293699"/>
    <w:rsid w:val="00294304"/>
    <w:rsid w:val="002948D1"/>
    <w:rsid w:val="002A0261"/>
    <w:rsid w:val="002A03B3"/>
    <w:rsid w:val="002A1BA5"/>
    <w:rsid w:val="002A5C2D"/>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06A4E"/>
    <w:rsid w:val="006105B4"/>
    <w:rsid w:val="00610E26"/>
    <w:rsid w:val="00611AE1"/>
    <w:rsid w:val="006129C0"/>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3AC"/>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D6C58"/>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79B0"/>
    <w:rsid w:val="00820BED"/>
    <w:rsid w:val="00820CE3"/>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948C5"/>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A56"/>
    <w:rsid w:val="0096749B"/>
    <w:rsid w:val="0097394C"/>
    <w:rsid w:val="00974962"/>
    <w:rsid w:val="00974DC0"/>
    <w:rsid w:val="00975DDF"/>
    <w:rsid w:val="009807B2"/>
    <w:rsid w:val="009820CB"/>
    <w:rsid w:val="00982F8E"/>
    <w:rsid w:val="00983C21"/>
    <w:rsid w:val="00987BF7"/>
    <w:rsid w:val="00992953"/>
    <w:rsid w:val="00992E10"/>
    <w:rsid w:val="00995271"/>
    <w:rsid w:val="00996129"/>
    <w:rsid w:val="00996B73"/>
    <w:rsid w:val="00996CB1"/>
    <w:rsid w:val="009976A8"/>
    <w:rsid w:val="00997E9B"/>
    <w:rsid w:val="009A216F"/>
    <w:rsid w:val="009A2B97"/>
    <w:rsid w:val="009A5471"/>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17D73"/>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8231B"/>
    <w:rsid w:val="00B833BA"/>
    <w:rsid w:val="00B84CB9"/>
    <w:rsid w:val="00B9435C"/>
    <w:rsid w:val="00B95ADF"/>
    <w:rsid w:val="00B96ACE"/>
    <w:rsid w:val="00BA2668"/>
    <w:rsid w:val="00BA4808"/>
    <w:rsid w:val="00BA49EB"/>
    <w:rsid w:val="00BA5C61"/>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A5FEB-4831-4563-84A6-F4F44438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1004</Words>
  <Characters>5725</Characters>
  <Application>Microsoft Office Word</Application>
  <DocSecurity>0</DocSecurity>
  <Lines>47</Lines>
  <Paragraphs>13</Paragraphs>
  <ScaleCrop>false</ScaleCrop>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2023-11-03T01:41:00Z</dcterms:created>
  <dcterms:modified xsi:type="dcterms:W3CDTF">2023-11-03T01:41:00Z</dcterms:modified>
</cp:coreProperties>
</file>